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2DB" w:rsidRDefault="00CD72DB">
      <w:pPr>
        <w:spacing w:after="120"/>
        <w:rPr>
          <w:rFonts w:cs="Calibri"/>
          <w:lang w:val="ro-RO"/>
        </w:rPr>
      </w:pPr>
    </w:p>
    <w:p w:rsidR="00CD72DB" w:rsidRDefault="00CA6B02">
      <w:pPr>
        <w:tabs>
          <w:tab w:val="left" w:pos="284"/>
        </w:tabs>
        <w:spacing w:after="120"/>
        <w:jc w:val="center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COMUNICAT DE PRESĂ</w:t>
      </w:r>
      <w:r w:rsidRPr="000740CE">
        <w:rPr>
          <w:rFonts w:ascii="Calibri" w:hAnsi="Calibri" w:cs="Calibri"/>
          <w:sz w:val="18"/>
          <w:szCs w:val="18"/>
          <w:lang w:val="ro-RO"/>
        </w:rPr>
        <w:br/>
      </w:r>
      <w:r w:rsidRPr="000740CE">
        <w:rPr>
          <w:rFonts w:ascii="Calibri" w:hAnsi="Calibri" w:cs="Calibri"/>
          <w:sz w:val="18"/>
          <w:szCs w:val="18"/>
          <w:lang w:val="ro-RO"/>
        </w:rPr>
        <w:br/>
      </w:r>
      <w:r w:rsidRPr="000E4845">
        <w:rPr>
          <w:rFonts w:ascii="Calibri" w:hAnsi="Calibri" w:cs="Calibri"/>
          <w:sz w:val="22"/>
          <w:szCs w:val="22"/>
          <w:lang w:val="ro-RO"/>
        </w:rPr>
        <w:t>Cupa Timisoarei powered by Continental Anvelope 11 iunie 2017</w:t>
      </w:r>
    </w:p>
    <w:p w:rsidR="000E4845" w:rsidRPr="000E4845" w:rsidRDefault="000E4845">
      <w:pPr>
        <w:tabs>
          <w:tab w:val="left" w:pos="284"/>
        </w:tabs>
        <w:spacing w:after="120"/>
        <w:jc w:val="center"/>
        <w:rPr>
          <w:rFonts w:ascii="Calibri" w:hAnsi="Calibri" w:cs="Calibri"/>
          <w:i/>
          <w:sz w:val="18"/>
          <w:szCs w:val="18"/>
          <w:lang w:val="ro-RO"/>
        </w:rPr>
      </w:pPr>
      <w:r w:rsidRPr="000E4845">
        <w:rPr>
          <w:rFonts w:ascii="Calibri" w:hAnsi="Calibri" w:cs="Calibri"/>
          <w:i/>
          <w:sz w:val="18"/>
          <w:szCs w:val="18"/>
          <w:lang w:val="ro-RO"/>
        </w:rPr>
        <w:t>Cupa Timisoarei</w:t>
      </w:r>
      <w:r>
        <w:rPr>
          <w:rFonts w:ascii="Calibri" w:hAnsi="Calibri" w:cs="Calibri"/>
          <w:i/>
          <w:sz w:val="18"/>
          <w:szCs w:val="18"/>
          <w:lang w:val="ro-RO"/>
        </w:rPr>
        <w:t xml:space="preserve"> 2017</w:t>
      </w:r>
      <w:r w:rsidRPr="000E4845">
        <w:rPr>
          <w:rFonts w:ascii="Calibri" w:hAnsi="Calibri" w:cs="Calibri"/>
          <w:i/>
          <w:sz w:val="18"/>
          <w:szCs w:val="18"/>
          <w:lang w:val="ro-RO"/>
        </w:rPr>
        <w:t xml:space="preserve"> </w:t>
      </w:r>
      <w:r>
        <w:rPr>
          <w:rFonts w:ascii="Calibri" w:hAnsi="Calibri" w:cs="Calibri"/>
          <w:i/>
          <w:sz w:val="18"/>
          <w:szCs w:val="18"/>
          <w:lang w:val="ro-RO"/>
        </w:rPr>
        <w:t>scoate prima cursă</w:t>
      </w:r>
      <w:r w:rsidRPr="000E4845">
        <w:rPr>
          <w:rFonts w:ascii="Calibri" w:hAnsi="Calibri" w:cs="Calibri"/>
          <w:i/>
          <w:sz w:val="18"/>
          <w:szCs w:val="18"/>
          <w:lang w:val="ro-RO"/>
        </w:rPr>
        <w:t xml:space="preserve"> </w:t>
      </w:r>
      <w:r>
        <w:rPr>
          <w:rFonts w:ascii="Calibri" w:hAnsi="Calibri" w:cs="Calibri"/>
          <w:i/>
          <w:sz w:val="18"/>
          <w:szCs w:val="18"/>
          <w:lang w:val="ro-RO"/>
        </w:rPr>
        <w:t>d</w:t>
      </w:r>
      <w:r w:rsidRPr="000E4845">
        <w:rPr>
          <w:rFonts w:ascii="Calibri" w:hAnsi="Calibri" w:cs="Calibri"/>
          <w:i/>
          <w:sz w:val="18"/>
          <w:szCs w:val="18"/>
          <w:lang w:val="ro-RO"/>
        </w:rPr>
        <w:t>in subteran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br/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 xml:space="preserve">Timișoara, 23 mai, 2017 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- ACS Ciclism Dumbrăvița organizează în data de 11 iunie la Timișoara, a doua ediție a concursului de ciclism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Cupa Timișoarei.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Competiţiile, care vor alinia la start cei mai în formă cicliști profesioniști din România, amatori pasionați de această disciplină şi copii între 5-14 ani, se vor desfășura pe un traseu urban în zona Iulius Mall, astfel încât spectatorii se vor putea buc</w:t>
      </w:r>
      <w:r w:rsidRPr="000740CE">
        <w:rPr>
          <w:rFonts w:ascii="Calibri" w:hAnsi="Calibri" w:cs="Calibri"/>
          <w:sz w:val="18"/>
          <w:szCs w:val="18"/>
          <w:lang w:val="ro-RO"/>
        </w:rPr>
        <w:t>ura de desfășurarea evenimentului ciclistic pe întreaga sa durată. Un element inedit în acest an îl constituie includerea în traseu a parcării subterane conferind o spectaculozitate ridicată competiției.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Competiţia destinată adulţilor se va desfăşura pe un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traseu complet închis circulației auto: startul se va da la ora 9:00 pe strada Aristide Demetriade nr. 1 (parcarea exterioară Iulius Mall, scări rulante), se va intra în parcarea subterană </w:t>
      </w:r>
      <w:r w:rsidRPr="00531675">
        <w:rPr>
          <w:rFonts w:ascii="Calibri" w:hAnsi="Calibri" w:cs="Calibri"/>
          <w:b/>
          <w:sz w:val="18"/>
          <w:szCs w:val="18"/>
          <w:lang w:val="ro-RO"/>
        </w:rPr>
        <w:t>Iulius Mall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parcurgandu-se ambele nivele, ieşire pe calea Sever Bo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cu în direcția Bulevardul Antenei, de pe care se virează la dreapta în parcarea exterioară 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și se revine pe strada Aristide Demetriade. </w:t>
      </w:r>
      <w:r w:rsidR="00531675">
        <w:rPr>
          <w:rFonts w:ascii="Calibri" w:hAnsi="Calibri" w:cs="Calibri"/>
          <w:sz w:val="18"/>
          <w:szCs w:val="18"/>
          <w:lang w:val="ro-RO"/>
        </w:rPr>
        <w:t>În cadrul cursei organizate</w:t>
      </w:r>
      <w:r w:rsidR="000E4845">
        <w:rPr>
          <w:rFonts w:ascii="Calibri" w:hAnsi="Calibri" w:cs="Calibri"/>
          <w:sz w:val="18"/>
          <w:szCs w:val="18"/>
          <w:lang w:val="ro-RO"/>
        </w:rPr>
        <w:t xml:space="preserve"> pe format Criterium, c</w:t>
      </w:r>
      <w:r w:rsidRPr="000740CE">
        <w:rPr>
          <w:rFonts w:ascii="Calibri" w:hAnsi="Calibri" w:cs="Calibri"/>
          <w:sz w:val="18"/>
          <w:szCs w:val="18"/>
          <w:lang w:val="ro-RO"/>
        </w:rPr>
        <w:t>oncurenţii vor rula pe circuit timp de o oră, la finalul căreia vor fi desemnaţi câştigătorii în funcţie d</w:t>
      </w:r>
      <w:r w:rsidRPr="000740CE">
        <w:rPr>
          <w:rFonts w:ascii="Calibri" w:hAnsi="Calibri" w:cs="Calibri"/>
          <w:sz w:val="18"/>
          <w:szCs w:val="18"/>
          <w:lang w:val="ro-RO"/>
        </w:rPr>
        <w:t>e numărul de ture parcurse şi timpul obţinut.</w:t>
      </w:r>
    </w:p>
    <w:p w:rsidR="00CD72DB" w:rsidRPr="000740CE" w:rsidRDefault="00CA6B02">
      <w:pPr>
        <w:tabs>
          <w:tab w:val="left" w:pos="284"/>
        </w:tabs>
        <w:spacing w:after="120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Începând cu ora 11:00 copiii vor lua startul pe traseul amenajat special pentru ei în pa</w:t>
      </w:r>
      <w:r w:rsidR="002756E2" w:rsidRPr="000740CE">
        <w:rPr>
          <w:rFonts w:ascii="Calibri" w:hAnsi="Calibri" w:cs="Calibri"/>
          <w:sz w:val="18"/>
          <w:szCs w:val="18"/>
          <w:lang w:val="ro-RO"/>
        </w:rPr>
        <w:t xml:space="preserve">rcarea exterioară Iulius Mall. 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„Cu siguranță fiecare dintre noi își mai amintește cum a învățat să pedaleze și ce satisf</w:t>
      </w:r>
      <w:r w:rsidRPr="000740CE">
        <w:rPr>
          <w:rFonts w:ascii="Calibri" w:hAnsi="Calibri" w:cs="Calibri"/>
          <w:sz w:val="18"/>
          <w:szCs w:val="18"/>
          <w:lang w:val="ro-RO"/>
        </w:rPr>
        <w:t>acție a avut atunci, când a câștigat o între</w:t>
      </w:r>
      <w:r w:rsidR="002756E2" w:rsidRPr="000740CE">
        <w:rPr>
          <w:rFonts w:ascii="Calibri" w:hAnsi="Calibri" w:cs="Calibri"/>
          <w:sz w:val="18"/>
          <w:szCs w:val="18"/>
          <w:lang w:val="ro-RO"/>
        </w:rPr>
        <w:t>cere pe biciclete. Noi dorim să ni se alăture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copiii dornici de </w:t>
      </w:r>
      <w:r w:rsidR="002756E2" w:rsidRPr="000740CE">
        <w:rPr>
          <w:rFonts w:ascii="Calibri" w:hAnsi="Calibri" w:cs="Calibri"/>
          <w:sz w:val="18"/>
          <w:szCs w:val="18"/>
          <w:lang w:val="ro-RO"/>
        </w:rPr>
        <w:t>distracție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pe două roți, ca mai târziu pe unii dintre ei să îi regăsim chiar la profesioniști”, spune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Alexandru Popa,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vicepreședinte ACS Ciclism 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Dumbrăvița     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b/>
          <w:bCs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 xml:space="preserve">Atât adulţii cât şi copiii vor beneficia de un program de incălzire antrenant înaintea startului, pregătit de către partenerii sportivi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WorldClass.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Fondul de premiere este de 6.000 lei la care se adaugă multe alte premii oferite de către sp</w:t>
      </w:r>
      <w:r w:rsidRPr="000740CE">
        <w:rPr>
          <w:rFonts w:ascii="Calibri" w:hAnsi="Calibri" w:cs="Calibri"/>
          <w:sz w:val="18"/>
          <w:szCs w:val="18"/>
          <w:lang w:val="ro-RO"/>
        </w:rPr>
        <w:t>onsori. Taxa de înscriere pentru copii şi profesionişti este 0 lei, iar pentru amatori 20 lei. Înscrierile se fac online pe raceday.ro, numărul participanţilor la competiţia principală fiind limitat la 200. Pachetele de concurs se vor ridica de la magazinu</w:t>
      </w:r>
      <w:r w:rsidRPr="000740CE">
        <w:rPr>
          <w:rFonts w:ascii="Calibri" w:hAnsi="Calibri" w:cs="Calibri"/>
          <w:sz w:val="18"/>
          <w:szCs w:val="18"/>
          <w:lang w:val="ro-RO"/>
        </w:rPr>
        <w:t>l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 xml:space="preserve"> Hervis </w:t>
      </w:r>
      <w:r w:rsidRPr="000740CE">
        <w:rPr>
          <w:rFonts w:ascii="Calibri" w:hAnsi="Calibri" w:cs="Calibri"/>
          <w:sz w:val="18"/>
          <w:szCs w:val="18"/>
          <w:lang w:val="ro-RO"/>
        </w:rPr>
        <w:t>din Iulius Mall, în zilele de vineri şi sâmbătă 9-10 iunie.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 xml:space="preserve">Cupa Timisoarei 2017 sustine initiativa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 xml:space="preserve">Win4Youth </w:t>
      </w:r>
      <w:r w:rsidRPr="000740CE">
        <w:rPr>
          <w:rFonts w:ascii="Calibri" w:hAnsi="Calibri" w:cs="Calibri"/>
          <w:sz w:val="18"/>
          <w:szCs w:val="18"/>
          <w:lang w:val="ro-RO"/>
        </w:rPr>
        <w:t>de strangere de fonduri pentru fundatiile ce sustin copiii abandonati, orfani sau bolnavi si ajuta familiile ce provin din comunitati dez</w:t>
      </w:r>
      <w:r w:rsidRPr="000740CE">
        <w:rPr>
          <w:rFonts w:ascii="Calibri" w:hAnsi="Calibri" w:cs="Calibri"/>
          <w:sz w:val="18"/>
          <w:szCs w:val="18"/>
          <w:lang w:val="ro-RO"/>
        </w:rPr>
        <w:t>avantajate.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 xml:space="preserve">Cupa Timisoarei 2017 powered by Continental Anvelope este organizata cu sprijinul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sponsorilor: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Continental Anvelope, Hervis, Digimobil, Devron, WorldClass,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partenerilor: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 Iulius Mall, Openville Timișoara, Federația Română de Ciclism, Primăria Mu</w:t>
      </w:r>
      <w:r w:rsidRPr="000740CE">
        <w:rPr>
          <w:rFonts w:ascii="Calibri" w:hAnsi="Calibri" w:cs="Calibri"/>
          <w:sz w:val="18"/>
          <w:szCs w:val="18"/>
          <w:lang w:val="ro-RO"/>
        </w:rPr>
        <w:t xml:space="preserve">nicipiului Timișoara, Poliția Rutieră, Poliția Locală, Jandarmeria, Serviciul de Ambulanță, GO24.ro, și 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partenerilor media</w:t>
      </w:r>
      <w:r w:rsidRPr="000740CE">
        <w:rPr>
          <w:rFonts w:ascii="Calibri" w:hAnsi="Calibri" w:cs="Calibri"/>
          <w:sz w:val="18"/>
          <w:szCs w:val="18"/>
          <w:lang w:val="ro-RO"/>
        </w:rPr>
        <w:t>: DigiSport, Digi24, ProFM, LiveTimisoara.ro sportvest.info, timisoreni.ro, TM24FUN, tmsport.ro, sporttim.ro, dumbravitatv.ro, freerid</w:t>
      </w:r>
      <w:r w:rsidRPr="000740CE">
        <w:rPr>
          <w:rFonts w:ascii="Calibri" w:hAnsi="Calibri" w:cs="Calibri"/>
          <w:sz w:val="18"/>
          <w:szCs w:val="18"/>
          <w:lang w:val="ro-RO"/>
        </w:rPr>
        <w:t>er.ro</w:t>
      </w:r>
      <w:r w:rsidR="00116596" w:rsidRPr="000740CE">
        <w:rPr>
          <w:rFonts w:ascii="Calibri" w:hAnsi="Calibri" w:cs="Calibri"/>
          <w:sz w:val="18"/>
          <w:szCs w:val="18"/>
          <w:lang w:val="ro-RO"/>
        </w:rPr>
        <w:t>, impactpress.ro</w:t>
      </w:r>
      <w:r w:rsidRPr="000740CE">
        <w:rPr>
          <w:rFonts w:ascii="Calibri" w:hAnsi="Calibri" w:cs="Calibri"/>
          <w:sz w:val="18"/>
          <w:szCs w:val="18"/>
          <w:lang w:val="ro-RO"/>
        </w:rPr>
        <w:t>.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Style w:val="InternetLink"/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 xml:space="preserve">Detalii și înscrieri pe </w:t>
      </w:r>
      <w:hyperlink r:id="rId8">
        <w:r w:rsidRPr="000740CE">
          <w:rPr>
            <w:rStyle w:val="InternetLink"/>
            <w:rFonts w:ascii="Calibri" w:hAnsi="Calibri" w:cs="Calibri"/>
            <w:sz w:val="18"/>
            <w:szCs w:val="18"/>
            <w:lang w:val="ro-RO"/>
          </w:rPr>
          <w:t>raceday.ro</w:t>
        </w:r>
      </w:hyperlink>
      <w:r w:rsidRPr="000740CE">
        <w:rPr>
          <w:rFonts w:ascii="Calibri" w:hAnsi="Calibri" w:cs="Calibri"/>
          <w:sz w:val="18"/>
          <w:szCs w:val="18"/>
          <w:lang w:val="ro-RO"/>
        </w:rPr>
        <w:t xml:space="preserve"> şi pagina de </w:t>
      </w:r>
      <w:hyperlink r:id="rId9">
        <w:r w:rsidRPr="000740CE">
          <w:rPr>
            <w:rStyle w:val="InternetLink"/>
            <w:rFonts w:ascii="Calibri" w:hAnsi="Calibri" w:cs="Calibri"/>
            <w:sz w:val="18"/>
            <w:szCs w:val="18"/>
            <w:lang w:val="ro-RO"/>
          </w:rPr>
          <w:t>facebook.com/cupatimisoarei</w:t>
        </w:r>
      </w:hyperlink>
    </w:p>
    <w:p w:rsidR="00CD72DB" w:rsidRPr="000740CE" w:rsidRDefault="00CD72DB">
      <w:pPr>
        <w:tabs>
          <w:tab w:val="left" w:pos="284"/>
        </w:tabs>
        <w:spacing w:after="120"/>
        <w:jc w:val="both"/>
        <w:rPr>
          <w:rFonts w:ascii="Calibri" w:hAnsi="Calibri" w:cs="Calibri"/>
          <w:sz w:val="18"/>
          <w:szCs w:val="18"/>
          <w:lang w:val="ro-RO"/>
        </w:rPr>
      </w:pP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i/>
          <w:iCs/>
          <w:sz w:val="18"/>
          <w:szCs w:val="18"/>
          <w:lang w:val="ro-RO"/>
        </w:rPr>
      </w:pPr>
      <w:r w:rsidRPr="000740CE">
        <w:rPr>
          <w:rFonts w:ascii="Calibri" w:hAnsi="Calibri" w:cs="Calibri"/>
          <w:b/>
          <w:i/>
          <w:iCs/>
          <w:sz w:val="18"/>
          <w:szCs w:val="18"/>
          <w:lang w:val="ro-RO"/>
        </w:rPr>
        <w:t>ACS Ciclism Dumbravita</w:t>
      </w:r>
      <w:r w:rsidRPr="000740CE">
        <w:rPr>
          <w:rFonts w:ascii="Calibri" w:hAnsi="Calibri" w:cs="Calibri"/>
          <w:i/>
          <w:iCs/>
          <w:sz w:val="18"/>
          <w:szCs w:val="18"/>
          <w:lang w:val="ro-RO"/>
        </w:rPr>
        <w:t xml:space="preserve"> este un club sportiv a carui activitate este centrată pe susţinerea performanţei in ciclism, atragerea copiilor şi tineretului către practicarea sportului şi promovarea unui stil de viaţă sănătos. Prin proiectele derulate, ACS Ciclis</w:t>
      </w:r>
      <w:r w:rsidRPr="000740CE">
        <w:rPr>
          <w:rFonts w:ascii="Calibri" w:hAnsi="Calibri" w:cs="Calibri"/>
          <w:i/>
          <w:iCs/>
          <w:sz w:val="18"/>
          <w:szCs w:val="18"/>
          <w:lang w:val="ro-RO"/>
        </w:rPr>
        <w:t xml:space="preserve">m Dumbrăviţa catalizează o comunitate puternică de cicliști in vestul țării. 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i/>
          <w:iCs/>
          <w:sz w:val="18"/>
          <w:szCs w:val="18"/>
          <w:lang w:val="ro-RO"/>
        </w:rPr>
      </w:pPr>
      <w:r w:rsidRPr="000740CE">
        <w:rPr>
          <w:rFonts w:ascii="Calibri" w:hAnsi="Calibri" w:cs="Calibri"/>
          <w:i/>
          <w:iCs/>
          <w:sz w:val="18"/>
          <w:szCs w:val="18"/>
          <w:lang w:val="ro-RO"/>
        </w:rPr>
        <w:t>Calendar competiţii în 2017: Cupa Timisoarei –  șosea, 11 iunie, Cupa Max Ausnit – șosea, 29-30 iulie, Herneacova XCO – MTB, 6 august, Cupa Pădurea Verde – MTB, 27 august</w:t>
      </w:r>
    </w:p>
    <w:p w:rsidR="00CD72DB" w:rsidRPr="000740CE" w:rsidRDefault="00CA6B02">
      <w:pPr>
        <w:tabs>
          <w:tab w:val="left" w:pos="284"/>
        </w:tabs>
        <w:spacing w:after="120"/>
        <w:jc w:val="both"/>
        <w:rPr>
          <w:rFonts w:ascii="Calibri" w:hAnsi="Calibri" w:cs="Calibri"/>
          <w:b/>
          <w:bCs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br/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>Pentru</w:t>
      </w:r>
      <w:r w:rsidRPr="000740CE">
        <w:rPr>
          <w:rFonts w:ascii="Calibri" w:hAnsi="Calibri" w:cs="Calibri"/>
          <w:b/>
          <w:bCs/>
          <w:sz w:val="18"/>
          <w:szCs w:val="18"/>
          <w:lang w:val="ro-RO"/>
        </w:rPr>
        <w:t xml:space="preserve"> detalii, vă rugăm contactați:</w:t>
      </w:r>
    </w:p>
    <w:p w:rsidR="00CD72DB" w:rsidRPr="000740CE" w:rsidRDefault="00CA6B02" w:rsidP="00CC5214">
      <w:pPr>
        <w:tabs>
          <w:tab w:val="left" w:pos="284"/>
        </w:tabs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Arpad Laszlo</w:t>
      </w:r>
    </w:p>
    <w:p w:rsidR="00CD72DB" w:rsidRPr="000740CE" w:rsidRDefault="00CA6B02" w:rsidP="00CC5214">
      <w:pPr>
        <w:tabs>
          <w:tab w:val="left" w:pos="284"/>
        </w:tabs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media coordinator, ACS Ciclism Dumbrăvița</w:t>
      </w:r>
    </w:p>
    <w:p w:rsidR="00CD72DB" w:rsidRPr="000740CE" w:rsidRDefault="00CA6B02" w:rsidP="00CC5214">
      <w:pPr>
        <w:tabs>
          <w:tab w:val="left" w:pos="284"/>
        </w:tabs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 xml:space="preserve">Email: arpad_laszlo@yahoo.com  </w:t>
      </w:r>
      <w:bookmarkStart w:id="0" w:name="_GoBack"/>
      <w:bookmarkEnd w:id="0"/>
    </w:p>
    <w:p w:rsidR="00CD72DB" w:rsidRPr="000E4845" w:rsidRDefault="00CA6B02" w:rsidP="00CC5214">
      <w:pPr>
        <w:tabs>
          <w:tab w:val="left" w:pos="284"/>
        </w:tabs>
        <w:jc w:val="both"/>
        <w:rPr>
          <w:rFonts w:ascii="Calibri" w:hAnsi="Calibri" w:cs="Calibri"/>
          <w:sz w:val="18"/>
          <w:szCs w:val="18"/>
          <w:lang w:val="ro-RO"/>
        </w:rPr>
      </w:pPr>
      <w:r w:rsidRPr="000740CE">
        <w:rPr>
          <w:rFonts w:ascii="Calibri" w:hAnsi="Calibri" w:cs="Calibri"/>
          <w:sz w:val="18"/>
          <w:szCs w:val="18"/>
          <w:lang w:val="ro-RO"/>
        </w:rPr>
        <w:t>Telefon: +40 727 809 422</w:t>
      </w:r>
      <w:r w:rsidRPr="000740CE">
        <w:rPr>
          <w:rFonts w:ascii="Calibri" w:hAnsi="Calibri" w:cs="Calibri"/>
          <w:sz w:val="18"/>
          <w:szCs w:val="18"/>
          <w:lang w:val="ro-RO"/>
        </w:rPr>
        <w:tab/>
      </w:r>
      <w:r w:rsidRPr="000740CE">
        <w:rPr>
          <w:rFonts w:ascii="Calibri" w:hAnsi="Calibri" w:cs="Calibri"/>
          <w:sz w:val="18"/>
          <w:szCs w:val="18"/>
          <w:lang w:val="ro-RO"/>
        </w:rPr>
        <w:tab/>
      </w:r>
    </w:p>
    <w:sectPr w:rsidR="00CD72DB" w:rsidRPr="000E4845">
      <w:headerReference w:type="even" r:id="rId10"/>
      <w:headerReference w:type="default" r:id="rId11"/>
      <w:footerReference w:type="default" r:id="rId12"/>
      <w:pgSz w:w="12240" w:h="15840"/>
      <w:pgMar w:top="1440" w:right="1440" w:bottom="1440" w:left="1440" w:header="227" w:footer="22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B02" w:rsidRDefault="00CA6B02">
      <w:r>
        <w:separator/>
      </w:r>
    </w:p>
  </w:endnote>
  <w:endnote w:type="continuationSeparator" w:id="0">
    <w:p w:rsidR="00CA6B02" w:rsidRDefault="00CA6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2DB" w:rsidRDefault="00CA6B02">
    <w:pPr>
      <w:pStyle w:val="Antet"/>
      <w:tabs>
        <w:tab w:val="left" w:pos="2580"/>
        <w:tab w:val="left" w:pos="2985"/>
      </w:tabs>
      <w:spacing w:line="276" w:lineRule="auto"/>
      <w:jc w:val="center"/>
      <w:rPr>
        <w:rFonts w:ascii="Arial" w:eastAsia="Arial Unicode MS" w:hAnsi="Arial" w:cs="Arial"/>
        <w:bCs/>
        <w:color w:val="808080"/>
        <w:sz w:val="16"/>
        <w:szCs w:val="16"/>
      </w:rPr>
    </w:pPr>
    <w:r>
      <w:rPr>
        <w:rFonts w:ascii="Arial" w:eastAsia="Arial Unicode MS" w:hAnsi="Arial" w:cs="Arial"/>
        <w:bCs/>
        <w:color w:val="808080"/>
        <w:sz w:val="16"/>
        <w:szCs w:val="16"/>
      </w:rPr>
      <w:t xml:space="preserve">Str. Gabor Aron nr.51 </w:t>
    </w:r>
    <w:r>
      <w:rPr>
        <w:rFonts w:ascii="Symbol" w:eastAsia="Symbol" w:hAnsi="Symbol" w:cs="Symbol"/>
        <w:bCs/>
        <w:color w:val="808080"/>
        <w:sz w:val="16"/>
        <w:szCs w:val="16"/>
      </w:rPr>
      <w:t></w:t>
    </w:r>
    <w:r>
      <w:rPr>
        <w:rFonts w:ascii="Arial" w:eastAsia="Arial Unicode MS" w:hAnsi="Arial" w:cs="Arial"/>
        <w:bCs/>
        <w:color w:val="808080"/>
        <w:sz w:val="16"/>
        <w:szCs w:val="16"/>
      </w:rPr>
      <w:t xml:space="preserve"> 307160 Dumbr</w:t>
    </w:r>
    <w:r>
      <w:rPr>
        <w:rFonts w:ascii="Arial" w:eastAsia="Calibri" w:hAnsi="Arial" w:cs="Arial"/>
        <w:bCs/>
        <w:color w:val="808080"/>
        <w:sz w:val="16"/>
        <w:szCs w:val="16"/>
      </w:rPr>
      <w:t>ă</w:t>
    </w:r>
    <w:r>
      <w:rPr>
        <w:rFonts w:ascii="Arial" w:eastAsia="Arial Unicode MS" w:hAnsi="Arial" w:cs="Arial"/>
        <w:bCs/>
        <w:color w:val="808080"/>
        <w:sz w:val="16"/>
        <w:szCs w:val="16"/>
      </w:rPr>
      <w:t>vi</w:t>
    </w:r>
    <w:r>
      <w:rPr>
        <w:rFonts w:ascii="Arial" w:eastAsia="Calibri" w:hAnsi="Arial" w:cs="Arial"/>
        <w:bCs/>
        <w:color w:val="808080"/>
        <w:sz w:val="16"/>
        <w:szCs w:val="16"/>
      </w:rPr>
      <w:t>ț</w:t>
    </w:r>
    <w:r>
      <w:rPr>
        <w:rFonts w:ascii="Arial" w:eastAsia="Arial Unicode MS" w:hAnsi="Arial" w:cs="Arial"/>
        <w:bCs/>
        <w:color w:val="808080"/>
        <w:sz w:val="16"/>
        <w:szCs w:val="16"/>
      </w:rPr>
      <w:t xml:space="preserve">a </w:t>
    </w:r>
    <w:r>
      <w:rPr>
        <w:rFonts w:ascii="Symbol" w:eastAsia="Symbol" w:hAnsi="Symbol" w:cs="Symbol"/>
        <w:bCs/>
        <w:color w:val="808080"/>
        <w:sz w:val="16"/>
        <w:szCs w:val="16"/>
      </w:rPr>
      <w:t></w:t>
    </w:r>
    <w:r>
      <w:rPr>
        <w:rFonts w:ascii="Arial" w:eastAsia="Arial Unicode MS" w:hAnsi="Arial" w:cs="Arial"/>
        <w:bCs/>
        <w:color w:val="808080"/>
        <w:sz w:val="16"/>
        <w:szCs w:val="16"/>
      </w:rPr>
      <w:t xml:space="preserve"> Jude</w:t>
    </w:r>
    <w:r>
      <w:rPr>
        <w:rFonts w:ascii="Arial" w:eastAsia="Calibri" w:hAnsi="Arial" w:cs="Arial"/>
        <w:bCs/>
        <w:color w:val="808080"/>
        <w:sz w:val="16"/>
        <w:szCs w:val="16"/>
      </w:rPr>
      <w:t>ț</w:t>
    </w:r>
    <w:r>
      <w:rPr>
        <w:rFonts w:ascii="Arial" w:eastAsia="Arial Unicode MS" w:hAnsi="Arial" w:cs="Arial"/>
        <w:bCs/>
        <w:color w:val="808080"/>
        <w:sz w:val="16"/>
        <w:szCs w:val="16"/>
      </w:rPr>
      <w:t>ul Timi</w:t>
    </w:r>
    <w:r>
      <w:rPr>
        <w:rFonts w:ascii="Arial" w:eastAsia="Calibri" w:hAnsi="Arial" w:cs="Arial"/>
        <w:bCs/>
        <w:color w:val="808080"/>
        <w:sz w:val="16"/>
        <w:szCs w:val="16"/>
      </w:rPr>
      <w:t>ș</w:t>
    </w:r>
    <w:r>
      <w:rPr>
        <w:rFonts w:ascii="Arial" w:eastAsia="Arial Unicode MS" w:hAnsi="Arial" w:cs="Arial"/>
        <w:bCs/>
        <w:color w:val="808080"/>
        <w:sz w:val="16"/>
        <w:szCs w:val="16"/>
      </w:rPr>
      <w:t xml:space="preserve"> </w:t>
    </w:r>
    <w:r>
      <w:rPr>
        <w:rFonts w:ascii="Symbol" w:eastAsia="Symbol" w:hAnsi="Symbol" w:cs="Symbol"/>
        <w:bCs/>
        <w:color w:val="808080"/>
        <w:sz w:val="16"/>
        <w:szCs w:val="16"/>
      </w:rPr>
      <w:t></w:t>
    </w:r>
    <w:r>
      <w:rPr>
        <w:rFonts w:ascii="Arial" w:eastAsia="Arial Unicode MS" w:hAnsi="Arial" w:cs="Arial"/>
        <w:bCs/>
        <w:color w:val="808080"/>
        <w:sz w:val="16"/>
        <w:szCs w:val="16"/>
      </w:rPr>
      <w:t xml:space="preserve"> Rom</w:t>
    </w:r>
    <w:r>
      <w:rPr>
        <w:rFonts w:ascii="Arial" w:eastAsia="Calibri" w:hAnsi="Arial" w:cs="Arial"/>
        <w:bCs/>
        <w:color w:val="808080"/>
        <w:sz w:val="16"/>
        <w:szCs w:val="16"/>
      </w:rPr>
      <w:t>â</w:t>
    </w:r>
    <w:r>
      <w:rPr>
        <w:rFonts w:ascii="Arial" w:eastAsia="Arial Unicode MS" w:hAnsi="Arial" w:cs="Arial"/>
        <w:bCs/>
        <w:color w:val="808080"/>
        <w:sz w:val="16"/>
        <w:szCs w:val="16"/>
      </w:rPr>
      <w:t>nia</w:t>
    </w:r>
  </w:p>
  <w:p w:rsidR="00CD72DB" w:rsidRDefault="00CD72D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B02" w:rsidRDefault="00CA6B02">
      <w:r>
        <w:separator/>
      </w:r>
    </w:p>
  </w:footnote>
  <w:footnote w:type="continuationSeparator" w:id="0">
    <w:p w:rsidR="00CA6B02" w:rsidRDefault="00CA6B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E2" w:rsidRDefault="002756E2">
    <w:pPr>
      <w:pStyle w:val="Header"/>
    </w:pPr>
    <w:r>
      <w:rPr>
        <w:rFonts w:ascii="Cambria" w:hAnsi="Cambria"/>
        <w:noProof/>
        <w:lang w:eastAsia="en-US"/>
      </w:rPr>
      <w:drawing>
        <wp:inline distT="0" distB="0" distL="0" distR="0">
          <wp:extent cx="2552065" cy="3300095"/>
          <wp:effectExtent l="0" t="0" r="0" b="0"/>
          <wp:docPr id="2" name="Picture 2" descr="D:\UsersData\Alex\Dropbox\Race Day Team Folder\0611 Cupa Timisoarei\Web\CT17-Logo-Tra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Data\Alex\Dropbox\Race Day Team Folder\0611 Cupa Timisoarei\Web\CT17-Logo-Tra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065" cy="330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US"/>
      </w:rPr>
      <w:drawing>
        <wp:inline distT="0" distB="0" distL="0" distR="0">
          <wp:extent cx="2552065" cy="3300095"/>
          <wp:effectExtent l="0" t="0" r="0" b="0"/>
          <wp:docPr id="3" name="Picture 3" descr="D:\UsersData\Alex\Dropbox\Race Day Team Folder\0611 Cupa Timisoarei\Web\CT17-Logo-Tra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UsersData\Alex\Dropbox\Race Day Team Folder\0611 Cupa Timisoarei\Web\CT17-Logo-Tra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065" cy="330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CellMar>
        <w:left w:w="113" w:type="dxa"/>
      </w:tblCellMar>
      <w:tblLook w:val="04A0" w:firstRow="1" w:lastRow="0" w:firstColumn="1" w:lastColumn="0" w:noHBand="0" w:noVBand="1"/>
    </w:tblPr>
    <w:tblGrid>
      <w:gridCol w:w="1276"/>
      <w:gridCol w:w="8106"/>
    </w:tblGrid>
    <w:tr w:rsidR="00CD72DB">
      <w:trPr>
        <w:trHeight w:val="1402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:rsidR="00CD72DB" w:rsidRDefault="00CA6B02">
          <w:pPr>
            <w:pStyle w:val="Antet"/>
            <w:rPr>
              <w:rFonts w:ascii="Cambria" w:hAnsi="Cambria"/>
            </w:rPr>
          </w:pPr>
          <w:r>
            <w:rPr>
              <w:rFonts w:ascii="Cambria" w:hAnsi="Cambria"/>
              <w:noProof/>
              <w:lang w:eastAsia="en-US"/>
            </w:rPr>
            <w:drawing>
              <wp:inline distT="0" distB="11430" distL="0" distR="0">
                <wp:extent cx="586740" cy="827405"/>
                <wp:effectExtent l="0" t="0" r="0" b="0"/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740" cy="827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0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CD72DB" w:rsidRDefault="002756E2">
          <w:pPr>
            <w:pStyle w:val="Antet"/>
            <w:tabs>
              <w:tab w:val="left" w:pos="2580"/>
              <w:tab w:val="left" w:pos="2985"/>
            </w:tabs>
            <w:spacing w:line="276" w:lineRule="auto"/>
            <w:jc w:val="right"/>
            <w:rPr>
              <w:rFonts w:ascii="Calibri" w:hAnsi="Calibri" w:cs="Calibri"/>
              <w:b/>
              <w:bCs/>
              <w:color w:val="808080"/>
              <w:sz w:val="21"/>
              <w:szCs w:val="21"/>
            </w:rPr>
          </w:pPr>
          <w:r>
            <w:rPr>
              <w:rFonts w:ascii="Century Gothic" w:eastAsia="Arial Unicode MS" w:hAnsi="Century Gothic" w:cs="Arial Unicode MS"/>
              <w:bCs/>
              <w:noProof/>
              <w:color w:val="808080"/>
              <w:sz w:val="16"/>
              <w:szCs w:val="16"/>
              <w:lang w:eastAsia="en-US"/>
            </w:rPr>
            <w:drawing>
              <wp:anchor distT="0" distB="0" distL="114300" distR="114300" simplePos="0" relativeHeight="251658240" behindDoc="0" locked="0" layoutInCell="1" allowOverlap="1" wp14:anchorId="181AAE2A" wp14:editId="5298399A">
                <wp:simplePos x="0" y="0"/>
                <wp:positionH relativeFrom="column">
                  <wp:posOffset>70485</wp:posOffset>
                </wp:positionH>
                <wp:positionV relativeFrom="paragraph">
                  <wp:posOffset>-6350</wp:posOffset>
                </wp:positionV>
                <wp:extent cx="588010" cy="761365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T17-Logo-Trans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588010" cy="7613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A6B02">
            <w:rPr>
              <w:rFonts w:ascii="Calibri" w:hAnsi="Calibri" w:cs="Calibri"/>
              <w:b/>
              <w:bCs/>
              <w:color w:val="808080"/>
              <w:sz w:val="21"/>
              <w:szCs w:val="21"/>
            </w:rPr>
            <w:t>ASOCIA</w:t>
          </w:r>
          <w:r w:rsidR="00CA6B02">
            <w:rPr>
              <w:rFonts w:ascii="Calibri" w:eastAsia="Calibri" w:hAnsi="Calibri" w:cs="Calibri"/>
              <w:b/>
              <w:bCs/>
              <w:color w:val="808080"/>
              <w:sz w:val="21"/>
              <w:szCs w:val="21"/>
            </w:rPr>
            <w:t>Ț</w:t>
          </w:r>
          <w:r w:rsidR="00CA6B02">
            <w:rPr>
              <w:rFonts w:ascii="Calibri" w:hAnsi="Calibri" w:cs="Calibri"/>
              <w:b/>
              <w:bCs/>
              <w:color w:val="808080"/>
              <w:sz w:val="21"/>
              <w:szCs w:val="21"/>
            </w:rPr>
            <w:t>IA CLUB SPORTIV CICLISM DUMBR</w:t>
          </w:r>
          <w:r w:rsidR="00CA6B02">
            <w:rPr>
              <w:rFonts w:ascii="Calibri" w:eastAsia="Calibri" w:hAnsi="Calibri" w:cs="Calibri"/>
              <w:b/>
              <w:bCs/>
              <w:color w:val="808080"/>
              <w:sz w:val="21"/>
              <w:szCs w:val="21"/>
            </w:rPr>
            <w:t>Ă</w:t>
          </w:r>
          <w:r w:rsidR="00CA6B02">
            <w:rPr>
              <w:rFonts w:ascii="Calibri" w:hAnsi="Calibri" w:cs="Calibri"/>
              <w:b/>
              <w:bCs/>
              <w:color w:val="808080"/>
              <w:sz w:val="21"/>
              <w:szCs w:val="21"/>
            </w:rPr>
            <w:t>VI</w:t>
          </w:r>
          <w:r w:rsidR="00CA6B02">
            <w:rPr>
              <w:rFonts w:ascii="Calibri" w:eastAsia="Calibri" w:hAnsi="Calibri" w:cs="Calibri"/>
              <w:b/>
              <w:bCs/>
              <w:color w:val="808080"/>
              <w:sz w:val="21"/>
              <w:szCs w:val="21"/>
            </w:rPr>
            <w:t>Ț</w:t>
          </w:r>
          <w:r w:rsidR="00CA6B02">
            <w:rPr>
              <w:rFonts w:ascii="Calibri" w:hAnsi="Calibri" w:cs="Calibri"/>
              <w:b/>
              <w:bCs/>
              <w:color w:val="808080"/>
              <w:sz w:val="21"/>
              <w:szCs w:val="21"/>
            </w:rPr>
            <w:t>A</w:t>
          </w:r>
        </w:p>
        <w:p w:rsidR="00CD72DB" w:rsidRDefault="00CA6B02">
          <w:pPr>
            <w:pStyle w:val="Antet"/>
            <w:tabs>
              <w:tab w:val="left" w:pos="2580"/>
              <w:tab w:val="left" w:pos="2985"/>
            </w:tabs>
            <w:spacing w:line="276" w:lineRule="auto"/>
            <w:jc w:val="right"/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</w:pPr>
          <w:r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  <w:t xml:space="preserve">Tel/Fax: +40356119055 </w:t>
          </w:r>
        </w:p>
        <w:p w:rsidR="00CD72DB" w:rsidRDefault="00CA6B02">
          <w:pPr>
            <w:pStyle w:val="Antet"/>
            <w:tabs>
              <w:tab w:val="left" w:pos="2580"/>
              <w:tab w:val="left" w:pos="2985"/>
            </w:tabs>
            <w:spacing w:line="276" w:lineRule="auto"/>
            <w:jc w:val="right"/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</w:pPr>
          <w:r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  <w:t xml:space="preserve">e-mail: ciclism@go24.ro  </w:t>
          </w:r>
        </w:p>
        <w:p w:rsidR="00CD72DB" w:rsidRDefault="00CA6B02">
          <w:pPr>
            <w:pStyle w:val="Antet"/>
            <w:tabs>
              <w:tab w:val="left" w:pos="2580"/>
              <w:tab w:val="left" w:pos="2985"/>
            </w:tabs>
            <w:spacing w:line="276" w:lineRule="auto"/>
            <w:jc w:val="right"/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</w:pPr>
          <w:r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  <w:t>ING Bank</w:t>
          </w:r>
          <w:r>
            <w:rPr>
              <w:rFonts w:ascii="Arial" w:eastAsia="Arial Unicode MS" w:hAnsi="Arial" w:cs="Arial"/>
              <w:bCs/>
              <w:color w:val="808080"/>
              <w:sz w:val="16"/>
              <w:szCs w:val="16"/>
            </w:rPr>
            <w:t>:</w:t>
          </w:r>
          <w:r>
            <w:rPr>
              <w:rFonts w:ascii="Century Gothic" w:eastAsia="Arial Unicode MS" w:hAnsi="Century Gothic" w:cs="Arial Unicode MS"/>
              <w:bCs/>
              <w:color w:val="808080"/>
              <w:sz w:val="16"/>
              <w:szCs w:val="16"/>
            </w:rPr>
            <w:t xml:space="preserve"> IBAN RO54INGB0000999905559591</w:t>
          </w:r>
        </w:p>
      </w:tc>
    </w:tr>
  </w:tbl>
  <w:p w:rsidR="00CD72DB" w:rsidRDefault="00CD72D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2DB"/>
    <w:rsid w:val="000740CE"/>
    <w:rsid w:val="000E4845"/>
    <w:rsid w:val="001108C7"/>
    <w:rsid w:val="00116596"/>
    <w:rsid w:val="002756E2"/>
    <w:rsid w:val="00531675"/>
    <w:rsid w:val="00CA6B02"/>
    <w:rsid w:val="00CC5214"/>
    <w:rsid w:val="00CD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87"/>
    <w:pPr>
      <w:suppressAutoHyphens/>
      <w:spacing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6D55AD"/>
  </w:style>
  <w:style w:type="character" w:customStyle="1" w:styleId="FooterChar">
    <w:name w:val="Footer Char"/>
    <w:basedOn w:val="DefaultParagraphFont"/>
    <w:link w:val="Footer"/>
    <w:uiPriority w:val="99"/>
    <w:qFormat/>
    <w:rsid w:val="006D55AD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D55AD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qFormat/>
    <w:rsid w:val="006F0BEC"/>
    <w:rPr>
      <w:lang w:eastAsia="zh-CN"/>
    </w:rPr>
  </w:style>
  <w:style w:type="character" w:customStyle="1" w:styleId="yshortcuts">
    <w:name w:val="yshortcuts"/>
    <w:qFormat/>
    <w:rsid w:val="00D65D87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Times New Roman"/>
    </w:rPr>
  </w:style>
  <w:style w:type="character" w:customStyle="1" w:styleId="ListLabel3">
    <w:name w:val="ListLabel 3"/>
    <w:qFormat/>
    <w:rPr>
      <w:rFonts w:cs="Calibri"/>
      <w:b/>
      <w:lang w:val="ro-RO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alibri"/>
      <w:b/>
      <w:lang w:val="ro-RO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Stiltitlu">
    <w:name w:val="Stil titlu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text">
    <w:name w:val="Corp text"/>
    <w:basedOn w:val="Normal"/>
    <w:pPr>
      <w:spacing w:after="140" w:line="288" w:lineRule="auto"/>
    </w:pPr>
  </w:style>
  <w:style w:type="paragraph" w:customStyle="1" w:styleId="List0">
    <w:name w:val="Listă"/>
    <w:basedOn w:val="Corptext"/>
    <w:rPr>
      <w:rFonts w:cs="Lucida Sans"/>
    </w:rPr>
  </w:style>
  <w:style w:type="paragraph" w:customStyle="1" w:styleId="Legend">
    <w:name w:val="Legendă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Antet">
    <w:name w:val="Antet"/>
    <w:basedOn w:val="Normal"/>
    <w:uiPriority w:val="99"/>
    <w:unhideWhenUsed/>
    <w:rsid w:val="006D55AD"/>
    <w:pPr>
      <w:tabs>
        <w:tab w:val="center" w:pos="4680"/>
        <w:tab w:val="right" w:pos="9360"/>
      </w:tabs>
    </w:pPr>
  </w:style>
  <w:style w:type="paragraph" w:customStyle="1" w:styleId="Subsol">
    <w:name w:val="Subsol"/>
    <w:basedOn w:val="Normal"/>
    <w:uiPriority w:val="99"/>
    <w:unhideWhenUsed/>
    <w:rsid w:val="006D55A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D55A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407257"/>
    <w:pPr>
      <w:suppressAutoHyphens/>
      <w:spacing w:line="240" w:lineRule="auto"/>
    </w:pPr>
    <w:rPr>
      <w:color w:val="00000A"/>
      <w:sz w:val="24"/>
      <w:lang w:eastAsia="zh-CN"/>
    </w:rPr>
  </w:style>
  <w:style w:type="paragraph" w:styleId="ListParagraph">
    <w:name w:val="List Paragraph"/>
    <w:basedOn w:val="Normal"/>
    <w:qFormat/>
    <w:rsid w:val="0039319B"/>
    <w:pPr>
      <w:ind w:left="720"/>
      <w:contextualSpacing/>
    </w:pPr>
  </w:style>
  <w:style w:type="paragraph" w:styleId="Header">
    <w:name w:val="header"/>
    <w:basedOn w:val="Normal"/>
    <w:link w:val="HeaderChar"/>
  </w:style>
  <w:style w:type="paragraph" w:styleId="Footer">
    <w:name w:val="footer"/>
    <w:basedOn w:val="Normal"/>
    <w:link w:val="FooterChar"/>
  </w:style>
  <w:style w:type="table" w:styleId="TableGrid">
    <w:name w:val="Table Grid"/>
    <w:basedOn w:val="TableNormal"/>
    <w:uiPriority w:val="59"/>
    <w:rsid w:val="006C2FD1"/>
    <w:pPr>
      <w:spacing w:line="240" w:lineRule="auto"/>
    </w:pPr>
    <w:rPr>
      <w:rFonts w:asciiTheme="majorHAnsi" w:eastAsiaTheme="majorEastAsia" w:hAnsiTheme="majorHAnsi" w:cstheme="maj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87"/>
    <w:pPr>
      <w:suppressAutoHyphens/>
      <w:spacing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6D55AD"/>
  </w:style>
  <w:style w:type="character" w:customStyle="1" w:styleId="FooterChar">
    <w:name w:val="Footer Char"/>
    <w:basedOn w:val="DefaultParagraphFont"/>
    <w:link w:val="Footer"/>
    <w:uiPriority w:val="99"/>
    <w:qFormat/>
    <w:rsid w:val="006D55AD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D55AD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qFormat/>
    <w:rsid w:val="006F0BEC"/>
    <w:rPr>
      <w:lang w:eastAsia="zh-CN"/>
    </w:rPr>
  </w:style>
  <w:style w:type="character" w:customStyle="1" w:styleId="yshortcuts">
    <w:name w:val="yshortcuts"/>
    <w:qFormat/>
    <w:rsid w:val="00D65D87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Times New Roman"/>
    </w:rPr>
  </w:style>
  <w:style w:type="character" w:customStyle="1" w:styleId="ListLabel3">
    <w:name w:val="ListLabel 3"/>
    <w:qFormat/>
    <w:rPr>
      <w:rFonts w:cs="Calibri"/>
      <w:b/>
      <w:lang w:val="ro-RO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alibri"/>
      <w:b/>
      <w:lang w:val="ro-RO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Stiltitlu">
    <w:name w:val="Stil titlu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text">
    <w:name w:val="Corp text"/>
    <w:basedOn w:val="Normal"/>
    <w:pPr>
      <w:spacing w:after="140" w:line="288" w:lineRule="auto"/>
    </w:pPr>
  </w:style>
  <w:style w:type="paragraph" w:customStyle="1" w:styleId="List0">
    <w:name w:val="Listă"/>
    <w:basedOn w:val="Corptext"/>
    <w:rPr>
      <w:rFonts w:cs="Lucida Sans"/>
    </w:rPr>
  </w:style>
  <w:style w:type="paragraph" w:customStyle="1" w:styleId="Legend">
    <w:name w:val="Legendă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Antet">
    <w:name w:val="Antet"/>
    <w:basedOn w:val="Normal"/>
    <w:uiPriority w:val="99"/>
    <w:unhideWhenUsed/>
    <w:rsid w:val="006D55AD"/>
    <w:pPr>
      <w:tabs>
        <w:tab w:val="center" w:pos="4680"/>
        <w:tab w:val="right" w:pos="9360"/>
      </w:tabs>
    </w:pPr>
  </w:style>
  <w:style w:type="paragraph" w:customStyle="1" w:styleId="Subsol">
    <w:name w:val="Subsol"/>
    <w:basedOn w:val="Normal"/>
    <w:uiPriority w:val="99"/>
    <w:unhideWhenUsed/>
    <w:rsid w:val="006D55A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D55A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407257"/>
    <w:pPr>
      <w:suppressAutoHyphens/>
      <w:spacing w:line="240" w:lineRule="auto"/>
    </w:pPr>
    <w:rPr>
      <w:color w:val="00000A"/>
      <w:sz w:val="24"/>
      <w:lang w:eastAsia="zh-CN"/>
    </w:rPr>
  </w:style>
  <w:style w:type="paragraph" w:styleId="ListParagraph">
    <w:name w:val="List Paragraph"/>
    <w:basedOn w:val="Normal"/>
    <w:qFormat/>
    <w:rsid w:val="0039319B"/>
    <w:pPr>
      <w:ind w:left="720"/>
      <w:contextualSpacing/>
    </w:pPr>
  </w:style>
  <w:style w:type="paragraph" w:styleId="Header">
    <w:name w:val="header"/>
    <w:basedOn w:val="Normal"/>
    <w:link w:val="HeaderChar"/>
  </w:style>
  <w:style w:type="paragraph" w:styleId="Footer">
    <w:name w:val="footer"/>
    <w:basedOn w:val="Normal"/>
    <w:link w:val="FooterChar"/>
  </w:style>
  <w:style w:type="table" w:styleId="TableGrid">
    <w:name w:val="Table Grid"/>
    <w:basedOn w:val="TableNormal"/>
    <w:uiPriority w:val="59"/>
    <w:rsid w:val="006C2FD1"/>
    <w:pPr>
      <w:spacing w:line="240" w:lineRule="auto"/>
    </w:pPr>
    <w:rPr>
      <w:rFonts w:asciiTheme="majorHAnsi" w:eastAsiaTheme="majorEastAsia" w:hAnsiTheme="majorHAnsi" w:cstheme="maj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ceday.ro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cupatimisoarei/?fref=t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6566C1-95B6-4188-A142-3D4DC527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Alex</cp:lastModifiedBy>
  <cp:revision>2</cp:revision>
  <cp:lastPrinted>2017-05-23T07:53:00Z</cp:lastPrinted>
  <dcterms:created xsi:type="dcterms:W3CDTF">2017-05-23T07:58:00Z</dcterms:created>
  <dcterms:modified xsi:type="dcterms:W3CDTF">2017-05-23T07:58:00Z</dcterms:modified>
  <dc:language>hu-HU</dc:language>
</cp:coreProperties>
</file>